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A4678" w14:textId="00444D18" w:rsidR="00F0057B" w:rsidRPr="00F0057B" w:rsidRDefault="00F0057B" w:rsidP="00F0057B">
      <w:pPr>
        <w:widowControl/>
        <w:shd w:val="clear" w:color="auto" w:fill="FFFFFF"/>
        <w:spacing w:after="300" w:line="480" w:lineRule="atLeast"/>
        <w:jc w:val="center"/>
        <w:outlineLvl w:val="1"/>
        <w:rPr>
          <w:rFonts w:ascii="微软雅黑" w:eastAsia="微软雅黑" w:hAnsi="微软雅黑" w:cs="宋体"/>
          <w:color w:val="323232"/>
          <w:kern w:val="0"/>
          <w:sz w:val="30"/>
          <w:szCs w:val="30"/>
        </w:rPr>
      </w:pPr>
      <w:r w:rsidRPr="00F0057B">
        <w:rPr>
          <w:rFonts w:ascii="微软雅黑" w:eastAsia="微软雅黑" w:hAnsi="微软雅黑" w:cs="宋体" w:hint="eastAsia"/>
          <w:color w:val="323232"/>
          <w:kern w:val="0"/>
          <w:sz w:val="30"/>
          <w:szCs w:val="30"/>
        </w:rPr>
        <w:t>北京师范大学</w:t>
      </w:r>
      <w:r>
        <w:rPr>
          <w:rFonts w:ascii="微软雅黑" w:eastAsia="微软雅黑" w:hAnsi="微软雅黑" w:cs="宋体" w:hint="eastAsia"/>
          <w:color w:val="323232"/>
          <w:kern w:val="0"/>
          <w:sz w:val="30"/>
          <w:szCs w:val="30"/>
        </w:rPr>
        <w:t>法学院</w:t>
      </w:r>
      <w:r w:rsidRPr="00F0057B">
        <w:rPr>
          <w:rFonts w:ascii="微软雅黑" w:eastAsia="微软雅黑" w:hAnsi="微软雅黑" w:cs="宋体" w:hint="eastAsia"/>
          <w:color w:val="323232"/>
          <w:kern w:val="0"/>
          <w:sz w:val="30"/>
          <w:szCs w:val="30"/>
        </w:rPr>
        <w:t>202</w:t>
      </w:r>
      <w:r w:rsidR="00B710D4">
        <w:rPr>
          <w:rFonts w:ascii="微软雅黑" w:eastAsia="微软雅黑" w:hAnsi="微软雅黑" w:cs="宋体"/>
          <w:color w:val="323232"/>
          <w:kern w:val="0"/>
          <w:sz w:val="30"/>
          <w:szCs w:val="30"/>
        </w:rPr>
        <w:t>3</w:t>
      </w:r>
      <w:r w:rsidRPr="00F0057B">
        <w:rPr>
          <w:rFonts w:ascii="微软雅黑" w:eastAsia="微软雅黑" w:hAnsi="微软雅黑" w:cs="宋体" w:hint="eastAsia"/>
          <w:color w:val="323232"/>
          <w:kern w:val="0"/>
          <w:sz w:val="30"/>
          <w:szCs w:val="30"/>
        </w:rPr>
        <w:t>年</w:t>
      </w:r>
      <w:r>
        <w:rPr>
          <w:rFonts w:ascii="微软雅黑" w:eastAsia="微软雅黑" w:hAnsi="微软雅黑" w:cs="宋体" w:hint="eastAsia"/>
          <w:color w:val="323232"/>
          <w:kern w:val="0"/>
          <w:sz w:val="30"/>
          <w:szCs w:val="30"/>
        </w:rPr>
        <w:t>港澳台研究生</w:t>
      </w:r>
      <w:r w:rsidRPr="00F0057B">
        <w:rPr>
          <w:rFonts w:ascii="微软雅黑" w:eastAsia="微软雅黑" w:hAnsi="微软雅黑" w:cs="宋体" w:hint="eastAsia"/>
          <w:color w:val="323232"/>
          <w:kern w:val="0"/>
          <w:sz w:val="30"/>
          <w:szCs w:val="30"/>
        </w:rPr>
        <w:t>招生远程笔试考生端设备要求</w:t>
      </w:r>
    </w:p>
    <w:p w14:paraId="1F1E2EAE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firstLine="64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1.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本次远程笔试采取双机位同步进行。第一机位要求使用电脑，第二机位使用电脑或手机均可。</w:t>
      </w:r>
    </w:p>
    <w:p w14:paraId="63F18ED1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firstLine="64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1) 电脑具体要求：</w:t>
      </w:r>
    </w:p>
    <w:p w14:paraId="4500DE50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宋体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宋体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操作系统为Windows，无硬性硬件要求，原则上系统能流畅运行，无卡顿即可；</w:t>
      </w:r>
    </w:p>
    <w:p w14:paraId="4D5D7C9A" w14:textId="7DB2BF15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宋体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宋体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提前安装并确定可以正常使用最新版的“腾讯会议”软件</w:t>
      </w:r>
      <w:bookmarkStart w:id="0" w:name="_GoBack"/>
      <w:bookmarkEnd w:id="0"/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；</w:t>
      </w:r>
    </w:p>
    <w:p w14:paraId="1681FC1C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宋体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宋体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显示器屏幕越大越好，方便看清考题；</w:t>
      </w:r>
    </w:p>
    <w:p w14:paraId="13B181AF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宋体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宋体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需自带或配有功能正常的摄像头、麦克风、扬声器；</w:t>
      </w:r>
    </w:p>
    <w:p w14:paraId="1BC8E34E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宋体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宋体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考试当天电脑务必保持接通电源，并关闭屏保、休眠等设置，关闭无关软件，防止出现弹出窗口。</w:t>
      </w:r>
    </w:p>
    <w:p w14:paraId="04C4DAD1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firstLine="64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2) 手机具体要求：</w:t>
      </w:r>
    </w:p>
    <w:p w14:paraId="0F0B2F3D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宋体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宋体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如果第二机位使用手机，请务必使用本人紧急联系手机以外的其他手机；</w:t>
      </w:r>
    </w:p>
    <w:p w14:paraId="3B1FEA30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宋体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宋体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常见智能手机，务必保持笔试全程电量充足；</w:t>
      </w:r>
    </w:p>
    <w:p w14:paraId="526801A9" w14:textId="0215142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微软雅黑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微软雅黑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提前安装并确定可以正常使用最新版的“</w:t>
      </w:r>
      <w:r w:rsidR="00867E51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腾讯会议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”软件；</w:t>
      </w:r>
    </w:p>
    <w:p w14:paraId="7B14A282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微软雅黑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微软雅黑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考试当天设置为免打扰/勿扰模式、关闭“屏幕方向锁定”功能（打开“自动旋转”功能），关闭无关软件；</w:t>
      </w:r>
    </w:p>
    <w:p w14:paraId="61AB4791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微软雅黑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微软雅黑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务必固定设备，以免移动或跌落。</w:t>
      </w:r>
    </w:p>
    <w:p w14:paraId="02E566B6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firstLine="64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2.网络要求：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宽带速率≥1MB/S，普通宽带网络一般可支持，建议使用网线直连电脑上网方式，避免卡顿掉线。</w:t>
      </w:r>
    </w:p>
    <w:p w14:paraId="35A21036" w14:textId="0848F567" w:rsidR="00F0057B" w:rsidRPr="00F0057B" w:rsidRDefault="00F0057B" w:rsidP="00F0057B">
      <w:pPr>
        <w:widowControl/>
        <w:shd w:val="clear" w:color="auto" w:fill="FFFFFF"/>
        <w:spacing w:line="420" w:lineRule="atLeast"/>
        <w:ind w:firstLine="64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3.会议登录：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必须实名注册和登录“腾讯会议”，务必提前熟悉并掌握“腾讯会议”软件的各项功能和操作。</w:t>
      </w:r>
    </w:p>
    <w:p w14:paraId="2554B506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firstLine="64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4.紧急联系手机：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务必使用考生本人的手机，须确保笔试期间电量充足、联系畅通；该手机在笔试全程须放置于桌面监考可见位置，除用于与监考老师紧急联系外，还将用于在笔试结束后10分钟内在双机位监控下拍摄试卷照片并提交原图至指定微信号。</w:t>
      </w:r>
      <w:r w:rsidRPr="00F0057B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考前务必将报考单位联系人的电话号码保存至该手机</w:t>
      </w:r>
      <w:r w:rsidR="002C19B3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。</w:t>
      </w:r>
    </w:p>
    <w:p w14:paraId="3DB163A6" w14:textId="77777777" w:rsidR="00B01059" w:rsidRPr="00F0057B" w:rsidRDefault="00B01059"/>
    <w:sectPr w:rsidR="00B01059" w:rsidRPr="00F00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77328" w14:textId="77777777" w:rsidR="00CB263D" w:rsidRDefault="00CB263D" w:rsidP="002C19B3">
      <w:r>
        <w:separator/>
      </w:r>
    </w:p>
  </w:endnote>
  <w:endnote w:type="continuationSeparator" w:id="0">
    <w:p w14:paraId="0ECE72DE" w14:textId="77777777" w:rsidR="00CB263D" w:rsidRDefault="00CB263D" w:rsidP="002C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7755D" w14:textId="77777777" w:rsidR="00CB263D" w:rsidRDefault="00CB263D" w:rsidP="002C19B3">
      <w:r>
        <w:separator/>
      </w:r>
    </w:p>
  </w:footnote>
  <w:footnote w:type="continuationSeparator" w:id="0">
    <w:p w14:paraId="4500B0CA" w14:textId="77777777" w:rsidR="00CB263D" w:rsidRDefault="00CB263D" w:rsidP="002C1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7B"/>
    <w:rsid w:val="0001242B"/>
    <w:rsid w:val="002C19B3"/>
    <w:rsid w:val="005735F3"/>
    <w:rsid w:val="00867E51"/>
    <w:rsid w:val="00B01059"/>
    <w:rsid w:val="00B710D4"/>
    <w:rsid w:val="00CB263D"/>
    <w:rsid w:val="00F0057B"/>
    <w:rsid w:val="00F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62B48"/>
  <w15:chartTrackingRefBased/>
  <w15:docId w15:val="{D1DB1959-8C27-4DFB-8B35-AC19E0BE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0057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0057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005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C1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19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1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19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2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2022-03-22T07:05:00Z</dcterms:created>
  <dcterms:modified xsi:type="dcterms:W3CDTF">2023-03-28T12:28:00Z</dcterms:modified>
</cp:coreProperties>
</file>