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4678" w14:textId="77777777" w:rsidR="00F0057B" w:rsidRPr="00F0057B" w:rsidRDefault="00F0057B" w:rsidP="00F0057B">
      <w:pPr>
        <w:widowControl/>
        <w:shd w:val="clear" w:color="auto" w:fill="FFFFFF"/>
        <w:spacing w:after="300" w:line="480" w:lineRule="atLeast"/>
        <w:jc w:val="center"/>
        <w:outlineLvl w:val="1"/>
        <w:rPr>
          <w:rFonts w:ascii="微软雅黑" w:eastAsia="微软雅黑" w:hAnsi="微软雅黑" w:cs="宋体"/>
          <w:color w:val="323232"/>
          <w:kern w:val="0"/>
          <w:sz w:val="30"/>
          <w:szCs w:val="30"/>
        </w:rPr>
      </w:pPr>
      <w:r w:rsidRPr="00F0057B"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北京师范大学</w:t>
      </w:r>
      <w:r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法学院</w:t>
      </w:r>
      <w:r w:rsidRPr="00F0057B"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2022年</w:t>
      </w:r>
      <w:r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港澳台研究生</w:t>
      </w:r>
      <w:r w:rsidRPr="00F0057B">
        <w:rPr>
          <w:rFonts w:ascii="微软雅黑" w:eastAsia="微软雅黑" w:hAnsi="微软雅黑" w:cs="宋体" w:hint="eastAsia"/>
          <w:color w:val="323232"/>
          <w:kern w:val="0"/>
          <w:sz w:val="30"/>
          <w:szCs w:val="30"/>
        </w:rPr>
        <w:t>招生远程笔试考生端设备要求</w:t>
      </w:r>
    </w:p>
    <w:p w14:paraId="1F1E2EAE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1.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本次远程笔试采取双机位同步进行。第一机位要求使用电脑，第二机位使用电脑或手机均可。</w:t>
      </w:r>
    </w:p>
    <w:p w14:paraId="63F18ED1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1) 电脑具体要求：</w:t>
      </w:r>
    </w:p>
    <w:p w14:paraId="4500DE50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操作系统为Windows，无硬性硬件要求，原则上系统能流畅运行，无卡顿即可；</w:t>
      </w:r>
    </w:p>
    <w:p w14:paraId="4D5D7C9A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提前安装并确定可以正常使用最新版的“腾讯会议”软件（第一机位）或“云视讯”软件（第二机位）；</w:t>
      </w:r>
    </w:p>
    <w:p w14:paraId="1681FC1C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显示器屏幕越大越好，方便看清考题；</w:t>
      </w:r>
    </w:p>
    <w:p w14:paraId="13B181AF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需自带或配有功能正常的摄像头、麦克风、扬声器；</w:t>
      </w:r>
    </w:p>
    <w:p w14:paraId="1BC8E34E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考试当天电脑务必保持接通电源，并关闭屏保、休眠等设置，关闭无关软件，防止出现弹出窗口。</w:t>
      </w:r>
    </w:p>
    <w:p w14:paraId="04C4DAD1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2) 手机具体要求：</w:t>
      </w:r>
    </w:p>
    <w:p w14:paraId="0F0B2F3D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如果第二机位使用手机，请务必使用本人紧急联系手机以外的其他手机；</w:t>
      </w:r>
    </w:p>
    <w:p w14:paraId="3B1FEA30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宋体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宋体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常见智能手机，务必保持笔试全程电量充足；</w:t>
      </w:r>
    </w:p>
    <w:p w14:paraId="526801A9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微软雅黑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微软雅黑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提前安装并确定可以正常使用最新版的“云视讯”软件；</w:t>
      </w:r>
    </w:p>
    <w:p w14:paraId="7B14A282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微软雅黑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微软雅黑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考试当天设置为免打扰/勿扰模式、关闭“屏幕方向锁定”功能（打开“自动旋转”功能），关闭无关软件；</w:t>
      </w:r>
    </w:p>
    <w:p w14:paraId="61AB4791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left="1060" w:hanging="42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Wingdings" w:eastAsia="微软雅黑" w:hAnsi="Wingdings" w:cs="宋体" w:hint="eastAsia"/>
          <w:color w:val="323232"/>
          <w:kern w:val="0"/>
          <w:sz w:val="24"/>
          <w:szCs w:val="24"/>
        </w:rPr>
        <w:sym w:font="Wingdings" w:char="F06F"/>
      </w:r>
      <w:r w:rsidRPr="00F0057B">
        <w:rPr>
          <w:rFonts w:ascii="Times New Roman" w:eastAsia="微软雅黑" w:hAnsi="Times New Roman" w:cs="Times New Roman"/>
          <w:color w:val="323232"/>
          <w:kern w:val="0"/>
          <w:sz w:val="14"/>
          <w:szCs w:val="14"/>
        </w:rPr>
        <w:t>      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务必固定设备，以免移动或跌落。</w:t>
      </w:r>
    </w:p>
    <w:p w14:paraId="02E566B6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2.网络要求：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宽带速率≥1MB/S，普通宽带网络一般可支持，建议使用网线直连电脑上网方式，</w:t>
      </w:r>
      <w:proofErr w:type="gramStart"/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避免卡顿掉</w:t>
      </w:r>
      <w:proofErr w:type="gramEnd"/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线。</w:t>
      </w:r>
    </w:p>
    <w:p w14:paraId="35A21036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3.会议登录：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必须实名注册和登录“腾讯会议”和“云视讯”，务必提前熟悉并掌握“腾讯会议”、“云视讯”软件的各项功能和操作。</w:t>
      </w:r>
    </w:p>
    <w:p w14:paraId="2554B506" w14:textId="77777777" w:rsidR="00F0057B" w:rsidRPr="00F0057B" w:rsidRDefault="00F0057B" w:rsidP="00F0057B">
      <w:pPr>
        <w:widowControl/>
        <w:shd w:val="clear" w:color="auto" w:fill="FFFFFF"/>
        <w:spacing w:line="420" w:lineRule="atLeast"/>
        <w:ind w:firstLine="640"/>
        <w:rPr>
          <w:rFonts w:ascii="微软雅黑" w:eastAsia="微软雅黑" w:hAnsi="微软雅黑" w:cs="宋体"/>
          <w:color w:val="323232"/>
          <w:kern w:val="0"/>
          <w:sz w:val="32"/>
          <w:szCs w:val="32"/>
        </w:rPr>
      </w:pP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4.紧急联系手机：</w:t>
      </w:r>
      <w:r w:rsidRPr="00F0057B">
        <w:rPr>
          <w:rFonts w:ascii="宋体" w:eastAsia="宋体" w:hAnsi="宋体" w:cs="宋体" w:hint="eastAsia"/>
          <w:color w:val="323232"/>
          <w:kern w:val="0"/>
          <w:sz w:val="24"/>
          <w:szCs w:val="24"/>
        </w:rPr>
        <w:t>务必使用考生本人的手机，须确保笔试期间电量充足、联系畅通；该手机在笔试全程须放置于桌面监考可见位置，除用于与监考老师紧急联系外，还将用于在笔试结束后10分钟内在双机位监控下拍摄试卷照片并提交原图至指定微信号。</w:t>
      </w:r>
      <w:r w:rsidRPr="00F0057B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考前务必将报考单位联系人的电话号码保存至该手机</w:t>
      </w:r>
      <w:r w:rsidR="002C19B3">
        <w:rPr>
          <w:rFonts w:ascii="宋体" w:eastAsia="宋体" w:hAnsi="宋体" w:cs="宋体" w:hint="eastAsia"/>
          <w:b/>
          <w:bCs/>
          <w:color w:val="323232"/>
          <w:kern w:val="0"/>
          <w:sz w:val="24"/>
          <w:szCs w:val="24"/>
        </w:rPr>
        <w:t>。</w:t>
      </w:r>
    </w:p>
    <w:p w14:paraId="3DB163A6" w14:textId="77777777" w:rsidR="00B01059" w:rsidRPr="00F0057B" w:rsidRDefault="00B01059"/>
    <w:sectPr w:rsidR="00B01059" w:rsidRPr="00F0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9406D" w14:textId="77777777" w:rsidR="00F731E4" w:rsidRDefault="00F731E4" w:rsidP="002C19B3">
      <w:r>
        <w:separator/>
      </w:r>
    </w:p>
  </w:endnote>
  <w:endnote w:type="continuationSeparator" w:id="0">
    <w:p w14:paraId="2837EE57" w14:textId="77777777" w:rsidR="00F731E4" w:rsidRDefault="00F731E4" w:rsidP="002C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AA81" w14:textId="77777777" w:rsidR="00F731E4" w:rsidRDefault="00F731E4" w:rsidP="002C19B3">
      <w:r>
        <w:separator/>
      </w:r>
    </w:p>
  </w:footnote>
  <w:footnote w:type="continuationSeparator" w:id="0">
    <w:p w14:paraId="18BD9776" w14:textId="77777777" w:rsidR="00F731E4" w:rsidRDefault="00F731E4" w:rsidP="002C1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7B"/>
    <w:rsid w:val="0001242B"/>
    <w:rsid w:val="002C19B3"/>
    <w:rsid w:val="005735F3"/>
    <w:rsid w:val="00B01059"/>
    <w:rsid w:val="00F0057B"/>
    <w:rsid w:val="00F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62B48"/>
  <w15:chartTrackingRefBased/>
  <w15:docId w15:val="{D1DB1959-8C27-4DFB-8B35-AC19E0BE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0057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0057B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005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C1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19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1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1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82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 媛媛</cp:lastModifiedBy>
  <cp:revision>2</cp:revision>
  <dcterms:created xsi:type="dcterms:W3CDTF">2022-03-22T07:05:00Z</dcterms:created>
  <dcterms:modified xsi:type="dcterms:W3CDTF">2022-03-22T07:05:00Z</dcterms:modified>
</cp:coreProperties>
</file>